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AFE" w:rsidRDefault="00127AFE" w:rsidP="0045763D">
      <w:pPr>
        <w:spacing w:after="60" w:line="240" w:lineRule="auto"/>
        <w:rPr>
          <w:rFonts w:ascii="Times New Roman" w:eastAsia="Calibri" w:hAnsi="Times New Roman" w:cs="Times New Roman"/>
          <w:iCs/>
          <w:sz w:val="20"/>
          <w:lang w:val="sr-Cyrl-RS"/>
        </w:rPr>
      </w:pPr>
      <w:r w:rsidRPr="0045763D">
        <w:rPr>
          <w:rFonts w:ascii="Times New Roman" w:eastAsia="Calibri" w:hAnsi="Times New Roman" w:cs="Times New Roman"/>
          <w:b/>
          <w:bCs/>
          <w:lang w:val="sr-Cyrl-CS"/>
        </w:rPr>
        <w:t>Табела 10.4.</w:t>
      </w:r>
      <w:r w:rsidRPr="0045763D">
        <w:rPr>
          <w:rFonts w:ascii="Times New Roman" w:eastAsia="Calibri" w:hAnsi="Times New Roman" w:cs="Times New Roman"/>
          <w:bCs/>
          <w:lang w:val="sr-Cyrl-CS"/>
        </w:rPr>
        <w:t xml:space="preserve"> </w:t>
      </w:r>
      <w:r w:rsidRPr="0045763D">
        <w:rPr>
          <w:rFonts w:ascii="Times New Roman" w:eastAsia="Calibri" w:hAnsi="Times New Roman" w:cs="Times New Roman"/>
          <w:iCs/>
          <w:lang w:val="sr-Cyrl-CS"/>
        </w:rPr>
        <w:t>Листа уџбеника  доступна студентима на студијском програму</w:t>
      </w:r>
      <w:r w:rsidR="001F2258">
        <w:rPr>
          <w:rFonts w:ascii="Times New Roman" w:eastAsia="Calibri" w:hAnsi="Times New Roman" w:cs="Times New Roman"/>
          <w:iCs/>
          <w:lang w:val="sr-Cyrl-CS"/>
        </w:rPr>
        <w:t>-</w:t>
      </w:r>
      <w:bookmarkStart w:id="0" w:name="_GoBack"/>
      <w:bookmarkEnd w:id="0"/>
      <w:r w:rsidR="001F2258" w:rsidRPr="001F2258">
        <w:rPr>
          <w:rFonts w:ascii="Times New Roman" w:eastAsia="Calibri" w:hAnsi="Times New Roman" w:cs="Times New Roman"/>
          <w:iCs/>
          <w:sz w:val="20"/>
          <w:lang w:val="sr-Cyrl-RS"/>
        </w:rPr>
        <w:t>МАСТЕР ВАСПИТАЧИ</w:t>
      </w:r>
    </w:p>
    <w:p w:rsidR="001F2258" w:rsidRPr="001F2258" w:rsidRDefault="001F2258" w:rsidP="0045763D">
      <w:pPr>
        <w:spacing w:after="60" w:line="240" w:lineRule="auto"/>
        <w:rPr>
          <w:rFonts w:ascii="Times New Roman" w:eastAsia="Calibri" w:hAnsi="Times New Roman" w:cs="Times New Roman"/>
          <w:iCs/>
          <w:sz w:val="20"/>
          <w:lang w:val="sr-Cyrl-RS"/>
        </w:rPr>
      </w:pP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827"/>
        <w:gridCol w:w="1559"/>
        <w:gridCol w:w="1683"/>
        <w:gridCol w:w="1308"/>
      </w:tblGrid>
      <w:tr w:rsidR="00127AFE" w:rsidRPr="0045763D" w:rsidTr="0045763D">
        <w:trPr>
          <w:jc w:val="center"/>
        </w:trPr>
        <w:tc>
          <w:tcPr>
            <w:tcW w:w="846" w:type="dxa"/>
            <w:shd w:val="clear" w:color="auto" w:fill="F2F2F2"/>
          </w:tcPr>
          <w:p w:rsidR="00127AFE" w:rsidRPr="0045763D" w:rsidRDefault="00127AFE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Р.Б.</w:t>
            </w:r>
          </w:p>
        </w:tc>
        <w:tc>
          <w:tcPr>
            <w:tcW w:w="3827" w:type="dxa"/>
            <w:shd w:val="clear" w:color="auto" w:fill="F2F2F2"/>
          </w:tcPr>
          <w:p w:rsidR="00127AFE" w:rsidRPr="0045763D" w:rsidRDefault="00127AFE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Наслов</w:t>
            </w:r>
          </w:p>
        </w:tc>
        <w:tc>
          <w:tcPr>
            <w:tcW w:w="1559" w:type="dxa"/>
            <w:shd w:val="clear" w:color="auto" w:fill="F2F2F2"/>
          </w:tcPr>
          <w:p w:rsidR="00127AFE" w:rsidRPr="0045763D" w:rsidRDefault="00127AFE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Аутор-и</w:t>
            </w:r>
          </w:p>
        </w:tc>
        <w:tc>
          <w:tcPr>
            <w:tcW w:w="1683" w:type="dxa"/>
            <w:shd w:val="clear" w:color="auto" w:fill="F2F2F2"/>
          </w:tcPr>
          <w:p w:rsidR="00127AFE" w:rsidRPr="0045763D" w:rsidRDefault="00127AFE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 xml:space="preserve">Издавач </w:t>
            </w:r>
          </w:p>
        </w:tc>
        <w:tc>
          <w:tcPr>
            <w:tcW w:w="1308" w:type="dxa"/>
            <w:shd w:val="clear" w:color="auto" w:fill="F2F2F2"/>
          </w:tcPr>
          <w:p w:rsidR="00127AFE" w:rsidRPr="0045763D" w:rsidRDefault="00127AFE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Предмет-и</w:t>
            </w:r>
          </w:p>
        </w:tc>
      </w:tr>
      <w:tr w:rsidR="004705A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AF" w:rsidRPr="0045763D" w:rsidRDefault="004705A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4705AF" w:rsidRPr="0045763D" w:rsidRDefault="004705AF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Како настаје научно дјело</w:t>
            </w:r>
          </w:p>
        </w:tc>
        <w:tc>
          <w:tcPr>
            <w:tcW w:w="1559" w:type="dxa"/>
            <w:vAlign w:val="center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Шамић,</w:t>
            </w:r>
            <w:r w:rsidRPr="0045763D">
              <w:rPr>
                <w:rFonts w:ascii="Times New Roman" w:eastAsia="Calibri" w:hAnsi="Times New Roman" w:cs="Times New Roman"/>
                <w:bCs/>
                <w:lang w:val="sr-Latn-CS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М.</w:t>
            </w:r>
          </w:p>
        </w:tc>
        <w:tc>
          <w:tcPr>
            <w:tcW w:w="1683" w:type="dxa"/>
            <w:vAlign w:val="center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Сарајево</w:t>
            </w:r>
            <w:r w:rsidRPr="0045763D">
              <w:rPr>
                <w:rFonts w:ascii="Times New Roman" w:eastAsia="Calibri" w:hAnsi="Times New Roman" w:cs="Times New Roman"/>
                <w:bCs/>
                <w:lang w:val="sr-Latn-CS"/>
              </w:rPr>
              <w:t xml:space="preserve">: </w:t>
            </w: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Свјетлост</w:t>
            </w:r>
          </w:p>
        </w:tc>
        <w:tc>
          <w:tcPr>
            <w:tcW w:w="1308" w:type="dxa"/>
          </w:tcPr>
          <w:p w:rsidR="004705AF" w:rsidRPr="0045763D" w:rsidRDefault="004705A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>Академско писање</w:t>
            </w:r>
          </w:p>
        </w:tc>
      </w:tr>
      <w:tr w:rsidR="004705A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AF" w:rsidRPr="0045763D" w:rsidRDefault="004705A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Како се пише дипломски рад</w:t>
            </w:r>
          </w:p>
        </w:tc>
        <w:tc>
          <w:tcPr>
            <w:tcW w:w="1559" w:type="dxa"/>
            <w:vAlign w:val="center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Еко, У.</w:t>
            </w:r>
          </w:p>
        </w:tc>
        <w:tc>
          <w:tcPr>
            <w:tcW w:w="1683" w:type="dxa"/>
            <w:vAlign w:val="center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Београд: Народна књига</w:t>
            </w:r>
          </w:p>
        </w:tc>
        <w:tc>
          <w:tcPr>
            <w:tcW w:w="1308" w:type="dxa"/>
          </w:tcPr>
          <w:p w:rsidR="004705AF" w:rsidRPr="0045763D" w:rsidRDefault="004705A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>Академско писање</w:t>
            </w:r>
          </w:p>
        </w:tc>
      </w:tr>
      <w:tr w:rsidR="004705A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AF" w:rsidRPr="0045763D" w:rsidRDefault="004705A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R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Методологија израде научног текста – како се пише у друштвеним наукама</w:t>
            </w:r>
          </w:p>
        </w:tc>
        <w:tc>
          <w:tcPr>
            <w:tcW w:w="1559" w:type="dxa"/>
            <w:vAlign w:val="center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Куба, Л., Кокинг, Џ.</w:t>
            </w:r>
          </w:p>
        </w:tc>
        <w:tc>
          <w:tcPr>
            <w:tcW w:w="1683" w:type="dxa"/>
            <w:vAlign w:val="center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Подгорица: ЦИД</w:t>
            </w:r>
          </w:p>
        </w:tc>
        <w:tc>
          <w:tcPr>
            <w:tcW w:w="1308" w:type="dxa"/>
          </w:tcPr>
          <w:p w:rsidR="004705AF" w:rsidRPr="0045763D" w:rsidRDefault="004705A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>Академско писање</w:t>
            </w:r>
          </w:p>
        </w:tc>
      </w:tr>
      <w:tr w:rsidR="004705A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AF" w:rsidRPr="0045763D" w:rsidRDefault="004705A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RS"/>
              </w:rPr>
              <w:t>Научно дело од истраживање до штампе</w:t>
            </w:r>
          </w:p>
        </w:tc>
        <w:tc>
          <w:tcPr>
            <w:tcW w:w="1559" w:type="dxa"/>
            <w:vAlign w:val="center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RS"/>
              </w:rPr>
              <w:t>Клеут, М.</w:t>
            </w:r>
          </w:p>
        </w:tc>
        <w:tc>
          <w:tcPr>
            <w:tcW w:w="1683" w:type="dxa"/>
            <w:vAlign w:val="center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Нови Сад:</w:t>
            </w:r>
            <w:r w:rsidRPr="0045763D">
              <w:rPr>
                <w:rFonts w:ascii="Times New Roman" w:eastAsia="Calibri" w:hAnsi="Times New Roman" w:cs="Times New Roman"/>
                <w:bCs/>
                <w:lang w:val="sr-Cyrl-RS"/>
              </w:rPr>
              <w:t xml:space="preserve"> Академска књига</w:t>
            </w:r>
          </w:p>
        </w:tc>
        <w:tc>
          <w:tcPr>
            <w:tcW w:w="1308" w:type="dxa"/>
          </w:tcPr>
          <w:p w:rsidR="004705AF" w:rsidRPr="0045763D" w:rsidRDefault="004705A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>Академско писање</w:t>
            </w:r>
          </w:p>
        </w:tc>
      </w:tr>
      <w:tr w:rsidR="004705A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5AF" w:rsidRPr="0045763D" w:rsidRDefault="004705A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4705AF" w:rsidRPr="0045763D" w:rsidRDefault="004705AF" w:rsidP="0045763D">
            <w:pPr>
              <w:spacing w:after="0"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RS"/>
              </w:rPr>
              <w:t>Академско писање</w:t>
            </w:r>
          </w:p>
        </w:tc>
        <w:tc>
          <w:tcPr>
            <w:tcW w:w="1559" w:type="dxa"/>
            <w:vAlign w:val="center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RS"/>
              </w:rPr>
              <w:t>Кундачина, М.</w:t>
            </w: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, </w:t>
            </w:r>
            <w:r w:rsidRPr="0045763D">
              <w:rPr>
                <w:rFonts w:ascii="Times New Roman" w:eastAsia="Calibri" w:hAnsi="Times New Roman" w:cs="Times New Roman"/>
                <w:bCs/>
                <w:lang w:val="sr-Cyrl-RS"/>
              </w:rPr>
              <w:t>Банђур, В.</w:t>
            </w:r>
          </w:p>
        </w:tc>
        <w:tc>
          <w:tcPr>
            <w:tcW w:w="1683" w:type="dxa"/>
            <w:vAlign w:val="center"/>
          </w:tcPr>
          <w:p w:rsidR="004705AF" w:rsidRPr="0045763D" w:rsidRDefault="004705A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Ужице:</w:t>
            </w:r>
            <w:r w:rsidRPr="0045763D">
              <w:rPr>
                <w:rFonts w:ascii="Times New Roman" w:eastAsia="Calibri" w:hAnsi="Times New Roman" w:cs="Times New Roman"/>
                <w:bCs/>
                <w:lang w:val="sr-Cyrl-RS"/>
              </w:rPr>
              <w:t xml:space="preserve"> Учитељски факултет</w:t>
            </w:r>
          </w:p>
        </w:tc>
        <w:tc>
          <w:tcPr>
            <w:tcW w:w="1308" w:type="dxa"/>
          </w:tcPr>
          <w:p w:rsidR="004705AF" w:rsidRPr="0045763D" w:rsidRDefault="004705A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RS"/>
              </w:rPr>
              <w:t>Академско писање</w:t>
            </w:r>
          </w:p>
        </w:tc>
      </w:tr>
      <w:tr w:rsidR="00DD1C85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DD1C85" w:rsidRPr="0045763D" w:rsidRDefault="00DD1C85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Акционо истрашивање у школи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Кундачина, М. и Банђур, 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Ужице: Учитељски факултет</w:t>
            </w:r>
          </w:p>
        </w:tc>
        <w:tc>
          <w:tcPr>
            <w:tcW w:w="1308" w:type="dxa"/>
          </w:tcPr>
          <w:p w:rsidR="00DD1C85" w:rsidRPr="0045763D" w:rsidRDefault="00DD1C85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D1C85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DD1C85" w:rsidRPr="0045763D" w:rsidRDefault="00DD1C85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Različite perspektive o ranom detinjstvu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Vudhed, M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Beograd: IPA i CIP</w:t>
            </w:r>
          </w:p>
        </w:tc>
        <w:tc>
          <w:tcPr>
            <w:tcW w:w="1308" w:type="dxa"/>
          </w:tcPr>
          <w:p w:rsidR="00DD1C85" w:rsidRPr="0045763D" w:rsidRDefault="00DD1C85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D1C85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DD1C85" w:rsidRPr="0045763D" w:rsidRDefault="00DD1C85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Савремени предшколски програми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Клеменовић, Ј.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Нови Сад: Савез педагошких друштава Војводине</w:t>
            </w:r>
          </w:p>
        </w:tc>
        <w:tc>
          <w:tcPr>
            <w:tcW w:w="1308" w:type="dxa"/>
          </w:tcPr>
          <w:p w:rsidR="00DD1C85" w:rsidRPr="0045763D" w:rsidRDefault="00DD1C85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D1C85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DD1C85" w:rsidRPr="0045763D" w:rsidRDefault="00DD1C85" w:rsidP="0045763D">
            <w:pPr>
              <w:spacing w:before="20" w:after="2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45763D">
              <w:rPr>
                <w:rFonts w:ascii="Times New Roman" w:eastAsia="Calibri" w:hAnsi="Times New Roman" w:cs="Times New Roman"/>
                <w:color w:val="000000" w:themeColor="text1"/>
              </w:rPr>
              <w:t>Gde stanuje kvalitet 2</w:t>
            </w:r>
          </w:p>
        </w:tc>
        <w:tc>
          <w:tcPr>
            <w:tcW w:w="1559" w:type="dxa"/>
            <w:vAlign w:val="center"/>
          </w:tcPr>
          <w:p w:rsidR="00DD1C85" w:rsidRPr="0045763D" w:rsidRDefault="00DD1C85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000000" w:themeColor="text1"/>
              </w:rPr>
              <w:t>Pavlović Breneselović, D.</w:t>
            </w:r>
          </w:p>
        </w:tc>
        <w:tc>
          <w:tcPr>
            <w:tcW w:w="1683" w:type="dxa"/>
            <w:vAlign w:val="center"/>
          </w:tcPr>
          <w:p w:rsidR="00DD1C85" w:rsidRPr="0045763D" w:rsidRDefault="00DD1C85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000000" w:themeColor="text1"/>
              </w:rPr>
              <w:t>Beograd</w:t>
            </w:r>
            <w:r w:rsidRPr="0045763D">
              <w:rPr>
                <w:rFonts w:ascii="Times New Roman" w:eastAsia="Calibri" w:hAnsi="Times New Roman" w:cs="Times New Roman"/>
                <w:color w:val="000000" w:themeColor="text1"/>
                <w:lang w:val="sr-Latn-RS"/>
              </w:rPr>
              <w:t>:</w:t>
            </w:r>
            <w:r w:rsidRPr="0045763D">
              <w:rPr>
                <w:rFonts w:ascii="Times New Roman" w:eastAsia="Calibri" w:hAnsi="Times New Roman" w:cs="Times New Roman"/>
                <w:color w:val="000000" w:themeColor="text1"/>
              </w:rPr>
              <w:t xml:space="preserve"> IPA</w:t>
            </w:r>
          </w:p>
        </w:tc>
        <w:tc>
          <w:tcPr>
            <w:tcW w:w="1308" w:type="dxa"/>
          </w:tcPr>
          <w:p w:rsidR="00DD1C85" w:rsidRPr="0045763D" w:rsidRDefault="00DD1C85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D1C85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DD1C85" w:rsidRPr="0045763D" w:rsidRDefault="00DD1C85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Дидактичке компетенције и европски квалификациони оквир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Гојков, Г. и Стојановић, 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Београд: Српска академија образовања</w:t>
            </w:r>
          </w:p>
          <w:p w:rsidR="00DD1C85" w:rsidRPr="0045763D" w:rsidRDefault="00DD1C85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308" w:type="dxa"/>
          </w:tcPr>
          <w:p w:rsidR="00DD1C85" w:rsidRPr="0045763D" w:rsidRDefault="00DD1C85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D1C85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DD1C85" w:rsidRPr="0045763D" w:rsidRDefault="00DD1C85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Kurikulum: teorija – metodologija – sadržaj – struktura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Previšić, V.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C85" w:rsidRPr="0045763D" w:rsidRDefault="00DD1C85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Zagreb: Školska knjiga</w:t>
            </w:r>
          </w:p>
        </w:tc>
        <w:tc>
          <w:tcPr>
            <w:tcW w:w="1308" w:type="dxa"/>
          </w:tcPr>
          <w:p w:rsidR="00DD1C85" w:rsidRPr="0045763D" w:rsidRDefault="00DD1C85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Методичке стратегије развоја дечјих потенцијала у савременој предшколској установи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Стојановић, А. и Богавац, Д.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 Универзитет у Београду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Оспособљавање за самостално учење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Ковачевић, З.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 Универзитет у Београду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Основе диверсификованих програма предшколског васпитања и образовања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Павловић Бренеселовић, Д. и Крњаја, Ж.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Београд: Институт за педагогију и андрагогију, Филозофски факултет Универзитета у Београду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Пројектни приступ учењу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Крњаја, Ж. и Павловић Бренеселовић, Д.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Београд: Институт за педагогију и андрагогију, Филозофски факултет Универзитета у Београду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Развојни курикулум радног одгоја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Миљак, 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Загреб: Мали професор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Контекст установе за рани одгој и образовање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Петровић-Сочо, Б.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Загреб: Мали професор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Mлaди у свeту интeрнeтa: кoришћeњe дигитaлнe тeхнoлoгиje, ризици и зaступљeнoст дигитaлнoг нaсиљa мeђу учeницимa у Србиjи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Пoпaдић, Д., &amp; Кузмaнoвић, Д.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Бeoгрaд: Mинистaрствo прoсвeтe, нaукe и тeхнoлoшкoг рaзвoja Рeпубликe Србиje.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Васпитање кроз историјске епохе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Ценић, С. и Петровић, Ј.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Ниш: Учитељски факултет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Игре и активности деце да поласка у школу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Матић, Р., Адамовић, Н., Крсмановић, М., Станић Бојковић, Д., Катић, М., Лека, М., Шуковић, Љ.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Београд: Нова просвета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Савремено предшколско образовање и васпитање: изазови и дилеме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 xml:space="preserve">Копас-Вукашиновић, </w:t>
            </w:r>
            <w:proofErr w:type="gramStart"/>
            <w:r w:rsidRPr="0045763D">
              <w:rPr>
                <w:rFonts w:ascii="Times New Roman" w:hAnsi="Times New Roman" w:cs="Times New Roman"/>
                <w:sz w:val="20"/>
              </w:rPr>
              <w:t>Е.,</w:t>
            </w:r>
            <w:proofErr w:type="gramEnd"/>
            <w:r w:rsidRPr="0045763D">
              <w:rPr>
                <w:rFonts w:ascii="Times New Roman" w:hAnsi="Times New Roman" w:cs="Times New Roman"/>
                <w:sz w:val="20"/>
              </w:rPr>
              <w:t xml:space="preserve"> Стојановић, Б. (ур.)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Јагодина: Факултет педагошких наука.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Игре и активности код деце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Матић, Р. 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Нова просвета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Васпитање предшколске деце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Каменов, Е.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308" w:type="dxa"/>
          </w:tcPr>
          <w:p w:rsidR="00FD630F" w:rsidRPr="0045763D" w:rsidRDefault="00691C99" w:rsidP="0045763D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Корак по корак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Марковић, М.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Креативни центар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Интелектуално васпитање кроз игру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Каменов, Е.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Игре за развој рачунарског размишљања са децом предшколског узраста без употребе технологије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Анђелковић Н.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Центар за образовне технологије за Западни Балкан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Калеидоскоп: основе диверсификованих програма предшколског васпитања и образовања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Павловић–Бренеселовић, Д. и Крњаја, Ж.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Институт за педагогију и андрагогију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Integrirani predškolski kurikulum – rad djece na projektima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Slunjski, E.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Zagreb: Mali profesor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Praćenje i posmatranje dece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Leibzig, J.,Leach, J.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Beograd: CIP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Перспективе квалитетног развоја предшколског детета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Копас-Вукашиновић, Е.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Јагодина: Педагошки факултет у Јагодини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Где станује квалитет, Књига 1, Политика грађења квалитета у предшколском васпитању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Крњаја, Ж., Павловић – Бренеселовић, Д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Институт за педагогију и андрагогију Филозофског факултета Универзитета у Београду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Партнерски однос у васпитању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Павловић-Бренеселовић, Д., Павловски, Т.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ИПА:  ЦИП, Београд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6F44B0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B0" w:rsidRPr="0045763D" w:rsidRDefault="006F44B0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Васпитање данас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Тадић, А. и Бодрошки Спариосу, Б.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B0" w:rsidRPr="0045763D" w:rsidRDefault="006F44B0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Филозофски факултет и Педагошко друштво Србије</w:t>
            </w:r>
          </w:p>
        </w:tc>
        <w:tc>
          <w:tcPr>
            <w:tcW w:w="1308" w:type="dxa"/>
          </w:tcPr>
          <w:p w:rsidR="006F44B0" w:rsidRPr="0045763D" w:rsidRDefault="006F44B0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E78D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A" w:rsidRPr="0045763D" w:rsidRDefault="00DE78D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DE78DA" w:rsidRPr="0045763D" w:rsidRDefault="00DE78DA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</w:p>
        </w:tc>
        <w:tc>
          <w:tcPr>
            <w:tcW w:w="1559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Данимир, и  Ристић, Мирослава</w:t>
            </w:r>
          </w:p>
        </w:tc>
        <w:tc>
          <w:tcPr>
            <w:tcW w:w="1683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Чигоја штампа, Београд.</w:t>
            </w:r>
          </w:p>
        </w:tc>
        <w:tc>
          <w:tcPr>
            <w:tcW w:w="1308" w:type="dxa"/>
          </w:tcPr>
          <w:p w:rsidR="00DE78DA" w:rsidRPr="0045763D" w:rsidRDefault="00DE78D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E78D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A" w:rsidRPr="0045763D" w:rsidRDefault="00DE78D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DE78DA" w:rsidRPr="0045763D" w:rsidRDefault="00DE78D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Електронско образовање у рачунарском облаку</w:t>
            </w:r>
          </w:p>
        </w:tc>
        <w:tc>
          <w:tcPr>
            <w:tcW w:w="1559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Задужбина Андрејевић. Београд.</w:t>
            </w:r>
          </w:p>
        </w:tc>
        <w:tc>
          <w:tcPr>
            <w:tcW w:w="1683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Чигоја штампа, Београд</w:t>
            </w:r>
          </w:p>
        </w:tc>
        <w:tc>
          <w:tcPr>
            <w:tcW w:w="1308" w:type="dxa"/>
          </w:tcPr>
          <w:p w:rsidR="00DE78DA" w:rsidRPr="0045763D" w:rsidRDefault="00DE78D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E78D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A" w:rsidRPr="0045763D" w:rsidRDefault="00DE78D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DE78DA" w:rsidRPr="0045763D" w:rsidRDefault="00DE78DA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DE78DA" w:rsidRPr="0045763D" w:rsidRDefault="00DE78D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Иновације у настави</w:t>
            </w:r>
          </w:p>
        </w:tc>
        <w:tc>
          <w:tcPr>
            <w:tcW w:w="1559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Вилотијевић, М. и Вилотијевић, Н.</w:t>
            </w:r>
          </w:p>
        </w:tc>
        <w:tc>
          <w:tcPr>
            <w:tcW w:w="1683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Врање: Учитељски факултет</w:t>
            </w:r>
          </w:p>
        </w:tc>
        <w:tc>
          <w:tcPr>
            <w:tcW w:w="1308" w:type="dxa"/>
          </w:tcPr>
          <w:p w:rsidR="00DE78DA" w:rsidRPr="0045763D" w:rsidRDefault="00DE78D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E78D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A" w:rsidRPr="0045763D" w:rsidRDefault="00DE78D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DE78DA" w:rsidRPr="0045763D" w:rsidRDefault="00DE78D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Дидактика 1, 2 и 3</w:t>
            </w:r>
          </w:p>
        </w:tc>
        <w:tc>
          <w:tcPr>
            <w:tcW w:w="1559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Вилотијевић, Младен</w:t>
            </w:r>
          </w:p>
        </w:tc>
        <w:tc>
          <w:tcPr>
            <w:tcW w:w="1683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 (одабрана поглавља)</w:t>
            </w:r>
          </w:p>
        </w:tc>
        <w:tc>
          <w:tcPr>
            <w:tcW w:w="1308" w:type="dxa"/>
          </w:tcPr>
          <w:p w:rsidR="00DE78DA" w:rsidRPr="0045763D" w:rsidRDefault="00DE78D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E78D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A" w:rsidRPr="0045763D" w:rsidRDefault="00DE78D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DE78DA" w:rsidRPr="0045763D" w:rsidRDefault="00DE78D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 наставним методама</w:t>
            </w:r>
          </w:p>
        </w:tc>
        <w:tc>
          <w:tcPr>
            <w:tcW w:w="1559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Радовић, Вера Ж.</w:t>
            </w:r>
          </w:p>
        </w:tc>
        <w:tc>
          <w:tcPr>
            <w:tcW w:w="1683" w:type="dxa"/>
          </w:tcPr>
          <w:p w:rsidR="00DE78DA" w:rsidRPr="0045763D" w:rsidRDefault="00DE78D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 наставним методама</w:t>
            </w:r>
          </w:p>
        </w:tc>
        <w:tc>
          <w:tcPr>
            <w:tcW w:w="1308" w:type="dxa"/>
          </w:tcPr>
          <w:p w:rsidR="00DE78DA" w:rsidRPr="0045763D" w:rsidRDefault="00DE78D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E78D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A" w:rsidRPr="0045763D" w:rsidRDefault="00DE78D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DE78DA" w:rsidRPr="0045763D" w:rsidRDefault="00DE78D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Оцењивање за развој ученика </w:t>
            </w:r>
          </w:p>
        </w:tc>
        <w:tc>
          <w:tcPr>
            <w:tcW w:w="1559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Хавелка, Ненад и др.</w:t>
            </w:r>
          </w:p>
        </w:tc>
        <w:tc>
          <w:tcPr>
            <w:tcW w:w="1683" w:type="dxa"/>
          </w:tcPr>
          <w:p w:rsidR="00DE78DA" w:rsidRPr="0045763D" w:rsidRDefault="00DE78D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Оцењивање за развој ученика </w:t>
            </w:r>
          </w:p>
        </w:tc>
        <w:tc>
          <w:tcPr>
            <w:tcW w:w="1308" w:type="dxa"/>
          </w:tcPr>
          <w:p w:rsidR="00DE78DA" w:rsidRPr="0045763D" w:rsidRDefault="00DE78D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E78D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A" w:rsidRPr="0045763D" w:rsidRDefault="00DE78D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DE78DA" w:rsidRPr="0045763D" w:rsidRDefault="00DE78DA" w:rsidP="0045763D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Хипермедији у настави и учењу</w:t>
            </w:r>
          </w:p>
        </w:tc>
        <w:tc>
          <w:tcPr>
            <w:tcW w:w="1559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Станојловић С., Мандић, Д.</w:t>
            </w:r>
          </w:p>
        </w:tc>
        <w:tc>
          <w:tcPr>
            <w:tcW w:w="1683" w:type="dxa"/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Учитељски факултет у Београду.</w:t>
            </w:r>
          </w:p>
        </w:tc>
        <w:tc>
          <w:tcPr>
            <w:tcW w:w="1308" w:type="dxa"/>
          </w:tcPr>
          <w:p w:rsidR="00DE78DA" w:rsidRPr="0045763D" w:rsidRDefault="00DE78D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E78D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A" w:rsidRPr="0045763D" w:rsidRDefault="00DE78D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E78DA" w:rsidRPr="0045763D" w:rsidRDefault="00DE78D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Докимологија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Гојков, Г.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Вршац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: ВШВ</w:t>
            </w:r>
          </w:p>
        </w:tc>
        <w:tc>
          <w:tcPr>
            <w:tcW w:w="1308" w:type="dxa"/>
          </w:tcPr>
          <w:p w:rsidR="00DE78DA" w:rsidRPr="0045763D" w:rsidRDefault="00DE78D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E78D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A" w:rsidRPr="0045763D" w:rsidRDefault="00DE78D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E78DA" w:rsidRPr="0045763D" w:rsidRDefault="00DE78D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Образовање на даљину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Ристић М, Мандић Д.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Учитељски факултет. Београд.</w:t>
            </w:r>
          </w:p>
        </w:tc>
        <w:tc>
          <w:tcPr>
            <w:tcW w:w="1308" w:type="dxa"/>
          </w:tcPr>
          <w:p w:rsidR="00DE78DA" w:rsidRPr="0045763D" w:rsidRDefault="00DE78D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DE78D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8DA" w:rsidRPr="0045763D" w:rsidRDefault="00DE78D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E78DA" w:rsidRPr="0045763D" w:rsidRDefault="00DE78D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Методика информатичког образовања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Бранковић, Драго и Мандић, Данимир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DE78DA" w:rsidRPr="0045763D" w:rsidRDefault="00DE78D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Филозофски факултет, Бања Лука и Медиаграф, Београд</w:t>
            </w:r>
          </w:p>
        </w:tc>
        <w:tc>
          <w:tcPr>
            <w:tcW w:w="1308" w:type="dxa"/>
          </w:tcPr>
          <w:p w:rsidR="00DE78DA" w:rsidRPr="0045763D" w:rsidRDefault="00DE78D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</w:pPr>
            <w:r w:rsidRPr="0045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 xml:space="preserve">Модели развијајуће наставе </w:t>
            </w:r>
            <w:r w:rsidRPr="0045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Вилотијевић, М. и Вилотијевић, Н.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sr-Latn-CS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Статистика у педагошком истраживању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Банђур, В: и сар.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Приштина: Универзитет у Приштини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Веб</w:t>
            </w: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портали и образовање на даљину у функцији подизања квалитета наставе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Д.,   Ристић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Медиаграф.  Београд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Буквар медијске писмености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Рељић, С.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Нови Сад: Академска књига; Београд: Учитељски факултет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Интернет технологије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Мандић, Данимир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Чигоја штампа, Београд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Увод у општу и информатичку педагогију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Мандић, П., Радовановић, И. и Мандић, Д.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Менаџмент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Робинс, С., Котлер,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Дата Статус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tabs>
                <w:tab w:val="center" w:pos="1947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Дидактичке игре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Трнавац, Н. и др.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</w:rPr>
            </w:pPr>
            <w:r w:rsidRPr="0045763D">
              <w:rPr>
                <w:rFonts w:ascii="Times New Roman" w:hAnsi="Times New Roman" w:cs="Times New Roman"/>
                <w:sz w:val="20"/>
              </w:rPr>
              <w:t>Београд: Завод за уџбенике и наставна средства и Педагошка академија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457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Дискурс нових технологија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Тодоровић, А. Л.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Clio, Београд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457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Uvod u informacione sisteme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Rainer, R. K., &amp; Turban, E.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Data status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457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Pirati digitalnog doba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Ganc, D., &amp; Ročester, G. 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Clio, Beograd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457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Kompjuterska etika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Džonson, D.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Beograd: Službeni glasnik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E-učenje: koncept i primjena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222222"/>
                <w:sz w:val="20"/>
                <w:szCs w:val="20"/>
                <w:shd w:val="clear" w:color="auto" w:fill="FFFFFF"/>
              </w:rPr>
              <w:t>Ćukušić, M., &amp; Jadrić, M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iCs/>
                <w:color w:val="222222"/>
                <w:sz w:val="20"/>
                <w:szCs w:val="20"/>
                <w:shd w:val="clear" w:color="auto" w:fill="FFFFFF"/>
              </w:rPr>
              <w:t>Zagreb: Školska knjiga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083731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31" w:rsidRPr="0045763D" w:rsidRDefault="00083731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83731" w:rsidRPr="0045763D" w:rsidRDefault="00083731" w:rsidP="00457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</w:pPr>
            <w:r w:rsidRPr="00457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Teorije znanosti o odgoju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Konig, E. i Zedler, P.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83731" w:rsidRPr="0045763D" w:rsidRDefault="00083731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Zagreb: Educa.</w:t>
            </w:r>
          </w:p>
        </w:tc>
        <w:tc>
          <w:tcPr>
            <w:tcW w:w="1308" w:type="dxa"/>
          </w:tcPr>
          <w:p w:rsidR="00083731" w:rsidRPr="0045763D" w:rsidRDefault="00083731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Савремени токови у предшколској дидактици</w:t>
            </w:r>
          </w:p>
        </w:tc>
      </w:tr>
      <w:tr w:rsidR="00B94AAD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AD" w:rsidRPr="0045763D" w:rsidRDefault="00B94AAD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B94AAD" w:rsidRPr="0045763D" w:rsidRDefault="00B94AAD" w:rsidP="0045763D">
            <w:pPr>
              <w:tabs>
                <w:tab w:val="left" w:pos="567"/>
              </w:tabs>
              <w:spacing w:after="60" w:line="240" w:lineRule="auto"/>
              <w:contextualSpacing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Методологија педагогије</w:t>
            </w:r>
          </w:p>
        </w:tc>
        <w:tc>
          <w:tcPr>
            <w:tcW w:w="1559" w:type="dxa"/>
            <w:vAlign w:val="center"/>
          </w:tcPr>
          <w:p w:rsidR="00B94AAD" w:rsidRPr="0045763D" w:rsidRDefault="00B94AAD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Банђур, В. и Поткоњак, Н.</w:t>
            </w:r>
          </w:p>
        </w:tc>
        <w:tc>
          <w:tcPr>
            <w:tcW w:w="1683" w:type="dxa"/>
            <w:vAlign w:val="center"/>
          </w:tcPr>
          <w:p w:rsidR="00B94AAD" w:rsidRPr="0045763D" w:rsidRDefault="00B94AAD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Београд: Савез педагошких друштава Југославије</w:t>
            </w:r>
          </w:p>
        </w:tc>
        <w:tc>
          <w:tcPr>
            <w:tcW w:w="1308" w:type="dxa"/>
          </w:tcPr>
          <w:p w:rsidR="00B94AAD" w:rsidRPr="0045763D" w:rsidRDefault="00B94AAD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B94AAD" w:rsidRPr="0045763D" w:rsidTr="0045763D">
        <w:trPr>
          <w:trHeight w:val="21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AD" w:rsidRPr="0045763D" w:rsidRDefault="00B94AAD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B94AAD" w:rsidRPr="0045763D" w:rsidRDefault="00B94AAD" w:rsidP="0045763D">
            <w:pPr>
              <w:spacing w:after="0"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RS"/>
              </w:rPr>
              <w:t>Академско писање</w:t>
            </w:r>
          </w:p>
        </w:tc>
        <w:tc>
          <w:tcPr>
            <w:tcW w:w="1559" w:type="dxa"/>
            <w:vAlign w:val="center"/>
          </w:tcPr>
          <w:p w:rsidR="00B94AAD" w:rsidRPr="0045763D" w:rsidRDefault="00B94AAD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RS"/>
              </w:rPr>
              <w:t>Кундачина, М.</w:t>
            </w: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, </w:t>
            </w:r>
            <w:r w:rsidRPr="0045763D">
              <w:rPr>
                <w:rFonts w:ascii="Times New Roman" w:eastAsia="Calibri" w:hAnsi="Times New Roman" w:cs="Times New Roman"/>
                <w:bCs/>
                <w:lang w:val="sr-Cyrl-RS"/>
              </w:rPr>
              <w:t>Банђур, В.</w:t>
            </w:r>
          </w:p>
        </w:tc>
        <w:tc>
          <w:tcPr>
            <w:tcW w:w="1683" w:type="dxa"/>
            <w:vAlign w:val="center"/>
          </w:tcPr>
          <w:p w:rsidR="00B94AAD" w:rsidRPr="0045763D" w:rsidRDefault="00B94AAD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Ужице:</w:t>
            </w:r>
            <w:r w:rsidRPr="0045763D">
              <w:rPr>
                <w:rFonts w:ascii="Times New Roman" w:eastAsia="Calibri" w:hAnsi="Times New Roman" w:cs="Times New Roman"/>
                <w:bCs/>
                <w:lang w:val="sr-Cyrl-RS"/>
              </w:rPr>
              <w:t xml:space="preserve"> Учитељски факултет</w:t>
            </w:r>
          </w:p>
        </w:tc>
        <w:tc>
          <w:tcPr>
            <w:tcW w:w="1308" w:type="dxa"/>
          </w:tcPr>
          <w:p w:rsidR="00B94AAD" w:rsidRPr="0045763D" w:rsidRDefault="00B94AAD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B94AAD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AD" w:rsidRPr="0045763D" w:rsidRDefault="00B94AAD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B94AAD" w:rsidRPr="0045763D" w:rsidRDefault="00B94AAD" w:rsidP="004576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R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Metode istraživanja u obrazovanju</w:t>
            </w:r>
          </w:p>
        </w:tc>
        <w:tc>
          <w:tcPr>
            <w:tcW w:w="1559" w:type="dxa"/>
            <w:vAlign w:val="center"/>
          </w:tcPr>
          <w:p w:rsidR="00B94AAD" w:rsidRPr="0045763D" w:rsidRDefault="00B94AAD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lang w:val="sr-Cyrl-R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Cohen, L., Manion, L. &amp; Morrison, K.</w:t>
            </w:r>
          </w:p>
        </w:tc>
        <w:tc>
          <w:tcPr>
            <w:tcW w:w="1683" w:type="dxa"/>
            <w:vAlign w:val="center"/>
          </w:tcPr>
          <w:p w:rsidR="00B94AAD" w:rsidRPr="0045763D" w:rsidRDefault="00B94AAD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Zagreb: Naklada Slap</w:t>
            </w:r>
          </w:p>
        </w:tc>
        <w:tc>
          <w:tcPr>
            <w:tcW w:w="1308" w:type="dxa"/>
          </w:tcPr>
          <w:p w:rsidR="00B94AAD" w:rsidRPr="0045763D" w:rsidRDefault="00B94AAD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Елементарни математички појмови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Милинковић, Ј.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Матиш за најмлађе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Polonski, L., Freedman, D., Lesher, S., Morrison, K.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Silbook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развијања почетних математичких појмова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Дејић, М.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факултет.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развоја почетних математичких појмова, практикум.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Дејић, М., Милинковић, Ј., Ћебић, М. и Ђокић, О.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Кратак преглед историје математике </w:t>
            </w: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Строик, Д.</w:t>
            </w:r>
          </w:p>
        </w:tc>
        <w:tc>
          <w:tcPr>
            <w:tcW w:w="1683" w:type="dxa"/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315B" w:rsidRPr="0045763D" w:rsidRDefault="00A4315B" w:rsidP="004576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Основи наставе математике.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Петровић,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Крагујевац: Природно математички факултет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315B" w:rsidRPr="0045763D" w:rsidRDefault="00A4315B" w:rsidP="0045763D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Основи наставе математике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Геометрија.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Лазић,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M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Математика 2: за студенте Учитељског факултета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Бакић, Р., Видовић З.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Парагон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наставе математике.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Дејић, М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, Егерић, М., Михајловић, А.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Методика математике II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Марјановић,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Изводи са предавања Методика наставе математике 2 (скрипта)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Зељић, М. и Ђокић, О.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4315B" w:rsidRPr="0045763D" w:rsidRDefault="00A4315B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Mathematical Modeling Handbook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Gould,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H.,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Murray,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D.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R.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and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Sanfratello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, A.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Bedford: The Consortium for Mathematics and Its Applications.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Структура и развој морфолошких и моторичких димензија предшколске деце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Пелемиш, В. и Џиновић, Д.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 Универзитета у Београду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Квантитативне   и  квалитативне карактеристике морфолошког и моторичког простора предшколске  деце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Џиновић, Којић, Д., Пелемиш, В.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Пројектне активности у физичком васпитању предшколске децe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Џиновић-Којић, Д.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Методика физичког васпитања предшколске деце,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Џиновић-Којић, Д.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 предшколске деце - Практична припрема студената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Џиновић-Којић, Д.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Типографик Плус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A4315B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5B" w:rsidRPr="0045763D" w:rsidRDefault="00A4315B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Дечији спорт од праксе до академске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Јевтић, Б.; Радојевић, Ј.; Роперт, Р.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5B" w:rsidRPr="0045763D" w:rsidRDefault="00A4315B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Факултет спорта и физичког васпитања</w:t>
            </w:r>
          </w:p>
        </w:tc>
        <w:tc>
          <w:tcPr>
            <w:tcW w:w="1308" w:type="dxa"/>
          </w:tcPr>
          <w:p w:rsidR="00A4315B" w:rsidRPr="0045763D" w:rsidRDefault="00A4315B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Игром до здравственог васпитања најмлађих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Џиновић-Којић, Д.; Мартиновић, Д.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Типографик плус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Од игре до здравља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Џиновић, Којић, Д.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D630F" w:rsidRPr="0045763D" w:rsidRDefault="00FD630F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физичког васпитања</w:t>
            </w:r>
          </w:p>
        </w:tc>
        <w:tc>
          <w:tcPr>
            <w:tcW w:w="1559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Вишњић, Д. и Мартиновић, Д.</w:t>
            </w:r>
          </w:p>
        </w:tc>
        <w:tc>
          <w:tcPr>
            <w:tcW w:w="1683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БИГЗ PUBLISHING.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Активности у природи</w:t>
            </w:r>
          </w:p>
        </w:tc>
        <w:tc>
          <w:tcPr>
            <w:tcW w:w="1559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Савић, М. З. и Милетић, Ј. К. </w:t>
            </w:r>
          </w:p>
        </w:tc>
        <w:tc>
          <w:tcPr>
            <w:tcW w:w="1683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Ниш: Факултет спорта и физичког васпитања Универзитета у Нишу.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Основе физичког васпитања и спорта</w:t>
            </w:r>
          </w:p>
        </w:tc>
        <w:tc>
          <w:tcPr>
            <w:tcW w:w="1559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Бранковић, Д.</w:t>
            </w:r>
          </w:p>
        </w:tc>
        <w:tc>
          <w:tcPr>
            <w:tcW w:w="1683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Драслар партнер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FD630F" w:rsidRPr="0045763D" w:rsidRDefault="00FD630F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Мониторинг физичког васпитања деце</w:t>
            </w:r>
          </w:p>
        </w:tc>
        <w:tc>
          <w:tcPr>
            <w:tcW w:w="1559" w:type="dxa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Џиновић, Којић, Д., Пелемиш, В.</w:t>
            </w:r>
          </w:p>
        </w:tc>
        <w:tc>
          <w:tcPr>
            <w:tcW w:w="1683" w:type="dxa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Драслар партнер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Постигнућа у настави физичког васпитања, моторичке, морфолошке и психолошке карактеристике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Интерпринт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Теоријско-методичке основе физичког васпитања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Ваљево: Мерлин компани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Постигнућа у настави физичког васпитања, моторичке, морфолошке и психолошке карактеристике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Интерпринт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Основе физичког васпитања и спорта – развој ритма и активности у природи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Мартиновић, Д. и Бранковић, Д.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Драслар партнер.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6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Плесови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Јоцић, Д.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СИА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60" w:line="25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Основе дечијих плесова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Мандарић, С.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СИА.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Методички аспекти у музичком васпитању деце предшколског узраста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Грујић, Габријела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Klett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Музика и предшколско дете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Матић, Емилија и Ксенија Мирковић-Радош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Београд:Завод за уџбенике и наставнасредства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Музичке игре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Ивановић,Мирјана,ГабријелаГрујић-Гарић и РанкоСтевановић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музичке писмености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Васиљевић, Зорислава М.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Музичко описмењавање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Габријела Грујић-Гарић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D630F" w:rsidRPr="0045763D" w:rsidRDefault="00FD630F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Основи хорске вокалне технике</w:t>
            </w:r>
          </w:p>
        </w:tc>
        <w:tc>
          <w:tcPr>
            <w:tcW w:w="1559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Ђурковић Б</w:t>
            </w:r>
          </w:p>
        </w:tc>
        <w:tc>
          <w:tcPr>
            <w:tcW w:w="1683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ФМУ, Београд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Психологија музике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Мирковић-Радош, Ксенија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Методика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музичке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писмености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Васиљевић, М. Зорислава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ЗУНС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Основи музичке писмености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Тајчевић,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Просвета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Тонске основе српског музичког наслеђа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Јовић Милетић, А.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Књажевац: "Нота"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Музика II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Вукомановић, Надежда, Мишев, Симеон и Стојановић, Гордана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Просветни преглед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музике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Деспић, Дејан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0205D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9" w:rsidRPr="0045763D" w:rsidRDefault="000205D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205D9" w:rsidRPr="0045763D" w:rsidRDefault="000205D9" w:rsidP="0045763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Визуелне уметности за младе – од идеје до дела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205D9" w:rsidRPr="0045763D" w:rsidRDefault="000205D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Хаџи-Јованчић, Н.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0205D9" w:rsidRPr="0045763D" w:rsidRDefault="000205D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Klett</w:t>
            </w:r>
          </w:p>
        </w:tc>
        <w:tc>
          <w:tcPr>
            <w:tcW w:w="1308" w:type="dxa"/>
          </w:tcPr>
          <w:p w:rsidR="000205D9" w:rsidRPr="0045763D" w:rsidRDefault="000205D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0205D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9" w:rsidRPr="0045763D" w:rsidRDefault="000205D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205D9" w:rsidRPr="0045763D" w:rsidRDefault="000205D9" w:rsidP="0045763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Дечји атеље I, II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205D9" w:rsidRPr="0045763D" w:rsidRDefault="000205D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Хаџи-Јованчић, Н.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0205D9" w:rsidRPr="0045763D" w:rsidRDefault="000205D9" w:rsidP="0045763D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Дечји атеље I, II</w:t>
            </w:r>
          </w:p>
        </w:tc>
        <w:tc>
          <w:tcPr>
            <w:tcW w:w="1308" w:type="dxa"/>
          </w:tcPr>
          <w:p w:rsidR="000205D9" w:rsidRPr="0045763D" w:rsidRDefault="000205D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0205D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9" w:rsidRPr="0045763D" w:rsidRDefault="000205D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205D9" w:rsidRPr="0045763D" w:rsidRDefault="000205D9" w:rsidP="0045763D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Уметност на тлу Југославије: Сликарство XX века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205D9" w:rsidRPr="0045763D" w:rsidRDefault="000205D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Протић, М. Б.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0205D9" w:rsidRPr="0045763D" w:rsidRDefault="000205D9" w:rsidP="0045763D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Уметност на тлу Југославије: Сликарство XX века</w:t>
            </w:r>
          </w:p>
        </w:tc>
        <w:tc>
          <w:tcPr>
            <w:tcW w:w="1308" w:type="dxa"/>
          </w:tcPr>
          <w:p w:rsidR="000205D9" w:rsidRPr="0045763D" w:rsidRDefault="000205D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0205D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5D9" w:rsidRPr="0045763D" w:rsidRDefault="000205D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205D9" w:rsidRPr="0045763D" w:rsidRDefault="000205D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Уметност на тлу Југославије: Скулптура XX века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205D9" w:rsidRPr="0045763D" w:rsidRDefault="000205D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Протић, М. Б.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0205D9" w:rsidRPr="0045763D" w:rsidRDefault="000205D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Уметност на тлу Југославије: Скулптура XX века</w:t>
            </w:r>
          </w:p>
        </w:tc>
        <w:tc>
          <w:tcPr>
            <w:tcW w:w="1308" w:type="dxa"/>
          </w:tcPr>
          <w:p w:rsidR="000205D9" w:rsidRPr="0045763D" w:rsidRDefault="000205D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Методика развоја 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Милатовић, В.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Практичан рад на развоју говора у предшколској установи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Цветановић, З., Јанићијевић, В., Мићић, В.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Дете читалац и хронологија читања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Мићић, В.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DA36E7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E7" w:rsidRPr="0045763D" w:rsidRDefault="00DA36E7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E7" w:rsidRPr="0045763D" w:rsidRDefault="00DA36E7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Дечја игра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E7" w:rsidRPr="0045763D" w:rsidRDefault="00DA36E7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Каменов, Е.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E7" w:rsidRPr="0045763D" w:rsidRDefault="00DA36E7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1308" w:type="dxa"/>
          </w:tcPr>
          <w:p w:rsidR="00DA36E7" w:rsidRPr="0045763D" w:rsidRDefault="00DA36E7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Форме учтивости у српском језику</w:t>
            </w:r>
          </w:p>
        </w:tc>
        <w:tc>
          <w:tcPr>
            <w:tcW w:w="1559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Милосављевић, Б.</w:t>
            </w:r>
          </w:p>
        </w:tc>
        <w:tc>
          <w:tcPr>
            <w:tcW w:w="1683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Учитељски факултет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Дискурс анализа</w:t>
            </w:r>
          </w:p>
        </w:tc>
        <w:tc>
          <w:tcPr>
            <w:tcW w:w="1559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Савић, С.</w:t>
            </w:r>
          </w:p>
        </w:tc>
        <w:tc>
          <w:tcPr>
            <w:tcW w:w="1683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: Филозофски факултет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70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Култура говора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Шипка,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Прометеј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709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Српски језички приручник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Ивић, П., Клајн И., Пешикан</w:t>
            </w: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, М., </w:t>
            </w: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Брборић, Б.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Београдска књига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Основе културе говора и реторике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Цветановић, В.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Београд: Војноиздавачки завод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before="10" w:after="1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српског језика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before="10" w:after="1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српског језика – приручник за школе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српска; Београд: Завод за уџбенике и наставна средства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Правопис српског језика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Пешикан, М., Пижурица М., Јерковић, Ј.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Нови Сад: Матица српска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before="10" w:after="1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Правопис српскохрватског језика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Група аутора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Матица српска; Загреб: Матица хрватска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Човек као animal symbolicum: развој симболичких способности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Ивић, И.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Нолит: Завод за уџбенике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Језик и свест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Лурија, А.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Граматика српскога језика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Станојчић, Ж. и Поповић, Љ.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Лексикологија српског језика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Драгићевић, Р.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 речима и речником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Радовић-Тешић,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Настава писмености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Николић,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Научна књига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 књижевност за дјецу и омладину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Вуковић, Н.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Никшић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: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Унирекс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Наивна песма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Данојлић,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>: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Завод за уџбенике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Наивна прича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Пијановић, П.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Latn-CS"/>
              </w:rPr>
              <w:t xml:space="preserve">: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СКЗ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(Пре</w:t>
            </w:r>
            <w:proofErr w:type="gramStart"/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)обликовање</w:t>
            </w:r>
            <w:proofErr w:type="gramEnd"/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детињства.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Изазови граничне књижевности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Пијановић, П.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Певање и приповедање – путеви модернизма у српкој књижевности за децу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Панић Мараш, Ј.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Београд, Учитељски факултет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Поетика бајке Гроздане Олујић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СКЗ, Учитељски факултет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Наивна свест и фикција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Опачић, З.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Змајеве дечје игре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Тумачење књижевности за децу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Хант, П.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Дечје доба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Огњановић, Д.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Пријатељи деце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6A6AEA" w:rsidRPr="0045763D" w:rsidRDefault="006A6AEA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Игра као слобода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Пражић,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Сад: Змајеве дечје игре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Морфологија бајке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Проп, В.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Круг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Увод у фантастичну књижевност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Тодоров, Ц.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Рад.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Народна бајка у модерној књижевности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Дрндарски, М. (прир.)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Институт за књижевност и уметност: Нолит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На вилином вијалишту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Дрндарски,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КПЗ Србије: Рад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Усмено у писаном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Пешикан-Љуштановић, Љ.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Београдска књига: Београд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Значење бајки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Бетелхајм, Б.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Југославија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Векови детињства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Аријес, </w:t>
            </w: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средства.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Дете и култура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Кон, И. С.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 и наставна средства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Брисање лава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Љуштановић, Ј.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Дневник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Стварање имагинарних светова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Голомб, К.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Завод за уџбенике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Културна историја Срба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Деретић, Ј.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Народна књига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Историја српске културе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Ивић, П. и др. (ред.)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Latn-CS"/>
              </w:rPr>
              <w:t>Горњи Милановац: Дечје новине; Београд: Удружење издавача и књижара Југославије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Нова историја српског народа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Батаковић, Д. Т. (прир.)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Наш дом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Лешић, З.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Службени гласник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Теорија књижевности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Живковић, Д.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Солар,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Загреб: Школска књига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Теорија књижевности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Тартаља, И.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уџбенике.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Историја српске књижевности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Деретић, Ј.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Нови Сад: Светови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Теорија књижевности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Велек, Р., Ворен, О.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Нолит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Упознавање предшколске деце са околином: специфичности методичког приступа основним садржајима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Мишчевић Кадијевић, Г.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Учитељски факултет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3A"/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Београд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Упознавање околине: збирка активности за рад у припремној групи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Радојковић, Б., Цибула Балог, К., и Панић, М.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Нови Сад : Stylos art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Упознавање предшколске деце са околином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Станић-Бојоковић, Д.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Игре и активности деце раног узраста на отвореном простору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Недељковић, М. и др.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Завод за уџбенике и наставна средства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Како да сачувамо свет око нас: приручник за учитеље и васпитаче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Матановић, В.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Земун: Нијанса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D630F" w:rsidRPr="0045763D" w:rsidRDefault="00FD630F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FD630F" w:rsidRPr="0045763D" w:rsidRDefault="00FD630F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Улога деце у очувању животне средине и/у одрживом друштву: прилози васпитању и образовању за одрживи развој</w:t>
            </w:r>
          </w:p>
        </w:tc>
        <w:tc>
          <w:tcPr>
            <w:tcW w:w="1559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Веиновић, З.</w:t>
            </w:r>
          </w:p>
        </w:tc>
        <w:tc>
          <w:tcPr>
            <w:tcW w:w="1683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Београд: Учитељски факултет Универзитета у Београду. 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FD630F" w:rsidRPr="0045763D" w:rsidRDefault="00FD630F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Зелени пакет  јуниор: приручник за наставнике</w:t>
            </w:r>
          </w:p>
        </w:tc>
        <w:tc>
          <w:tcPr>
            <w:tcW w:w="1559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Миндјов, К. и Митева, Т.</w:t>
            </w:r>
          </w:p>
        </w:tc>
        <w:tc>
          <w:tcPr>
            <w:tcW w:w="1683" w:type="dxa"/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Регионални центар за животну средину за Централну и Источну Европу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Методика наставе природе и друштва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Благданић, С. и Банђур, В.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>Београд: Учитељски факултет и БИГЗ школство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</w:pPr>
            <w:r w:rsidRPr="0045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Теоријске основе наставе природе и друштва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Кнежевић, Љ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CS" w:eastAsia="sr-Latn-CS"/>
              </w:rPr>
              <w:t>Београд:</w:t>
            </w:r>
            <w:r w:rsidRPr="004576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Учитељски факултет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Школа у природи и живот у школи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Галић,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Ужице: Институт за педагошка истраживања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Географске регије Србије 1, Панонска макрорегија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Павловић,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Београд: Универзитет у Београду – Географски факултет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Географске регије Србије 2, Планинско-котлинско-долинска макрорегија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Павловић,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Београд: Универзитет у Београду – Географски факултет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FD630F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0F" w:rsidRPr="0045763D" w:rsidRDefault="00FD630F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FD630F" w:rsidRPr="0045763D" w:rsidRDefault="00FD630F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5763D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ru-RU"/>
              </w:rPr>
              <w:t>Картографија – карту читај, никога не питај</w:t>
            </w:r>
            <w:r w:rsidRPr="00457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Тадић, М.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FD630F" w:rsidRPr="0045763D" w:rsidRDefault="00FD630F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Београд: Креативни центар</w:t>
            </w:r>
          </w:p>
        </w:tc>
        <w:tc>
          <w:tcPr>
            <w:tcW w:w="1308" w:type="dxa"/>
          </w:tcPr>
          <w:p w:rsidR="00FD630F" w:rsidRPr="0045763D" w:rsidRDefault="00FD630F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Психологија образовања за васпитаче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Буђевац, Н.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Дјечја развојна психологија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Берк, Л.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Загреб: Наклада Слап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Развојна психологија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Божин, А. 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 психологију школског детињства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Божин, А. 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 у Београду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Психологија образовања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Визек Видовић В., Влаховић Штетић, В., Ријавец, М. и Миљковић, Д.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Klett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Увод у психологију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Жиропађа, Љ.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Чигоја штампа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Психологија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Павловић, З., Тошковић, О., Алтарас Димитријевић, А. и Јолић Марјановић, З.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Едука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Развојна психологија: из</w:t>
            </w: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бор научних и стручних радова за студенте учитељских факултета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Божин, А. А. (ур.)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A6AEA" w:rsidRPr="0045763D" w:rsidRDefault="006A6AEA" w:rsidP="0045763D">
            <w:pPr>
              <w:tabs>
                <w:tab w:val="left" w:pos="567"/>
              </w:tabs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 у Београду.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Psychology for the Classroom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Psychology for the Classroom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Psychology for the Classroom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Intelektualni razvoj deteta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Intelektualni razvoj deteta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Intelektualni razvoj deteta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A6AEA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AEA" w:rsidRPr="0045763D" w:rsidRDefault="006A6AEA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Mišljenje i govor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Mišljenje i govor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A6AEA" w:rsidRPr="0045763D" w:rsidRDefault="006A6AEA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Mišljenje i govor</w:t>
            </w:r>
          </w:p>
        </w:tc>
        <w:tc>
          <w:tcPr>
            <w:tcW w:w="1308" w:type="dxa"/>
          </w:tcPr>
          <w:p w:rsidR="006A6AEA" w:rsidRPr="0045763D" w:rsidRDefault="006A6AEA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Основи законодавства у предшколском васпитању и образовању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Костадиновић, Д.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Израда мастер рада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Стандарди квалитета рада предшколске установе, Просветни гласник бр. 14, 2018.</w:t>
            </w:r>
          </w:p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308" w:type="dxa"/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Стандарди компетенција за професију васпитача и његовог професионалног развоја, Просветни гласник бр. 16, 2018.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308" w:type="dxa"/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Gde stanuje kvalitet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Pavlović Breneselović, D.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Beograd: IPA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Razvojni kurikulum radnog odgoja.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Miljak, A.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Zagreb: Mali profesor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Одговарајућа литература у складу са одабраном темом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308" w:type="dxa"/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Методичко-истраживачка пракса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Академско писање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Кундачина, М. и Банђур, В.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Ужице: Учитељски факултет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Одбрана мастер рада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Правилник о условима, начину и поступку уписа и студирања на мастер студијама (http://www.uf.bg.ac.rs/wp-content/uploads/2018/10/scan.Pravilnik.master.studije.pdf)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308" w:type="dxa"/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Одбрана мастер рада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Енглески језик за студенте учитељских факултета Избор стручних текстова и вежбања (уџбеник је у припреми)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Цветковић, М.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English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Grammar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in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Use</w:t>
            </w:r>
          </w:p>
        </w:tc>
        <w:tc>
          <w:tcPr>
            <w:tcW w:w="1559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Murphy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3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Cambridge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Cambridge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University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Press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First Certificate Language Practice</w:t>
            </w:r>
          </w:p>
        </w:tc>
        <w:tc>
          <w:tcPr>
            <w:tcW w:w="1559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Vince, M.</w:t>
            </w:r>
          </w:p>
        </w:tc>
        <w:tc>
          <w:tcPr>
            <w:tcW w:w="1683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London: Macmillan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  <w:t>Енглески језик за студенте учитељских факултета</w:t>
            </w:r>
          </w:p>
        </w:tc>
        <w:tc>
          <w:tcPr>
            <w:tcW w:w="1559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Цветковић, М.</w:t>
            </w:r>
          </w:p>
        </w:tc>
        <w:tc>
          <w:tcPr>
            <w:tcW w:w="1683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факултет.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How to Teach English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Learning Teaching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Scrivener, J.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Oxford, Heinemann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The Practice of English Language Teaching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Harmer, J.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l-SI"/>
              </w:rPr>
              <w:t>Harlow: Longman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Very Young Learners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Reilly, V. and Ward, M. S.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Teaching English to Children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Scott, W. A. and Ytreberg L. H.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London: Longman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>Teaching English in the Primary Classroom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Halliwell, S.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London: Longman.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Cross-curricular Activities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Švecová, H.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Oxford: Oxford University Press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shd w:val="clear" w:color="auto" w:fill="auto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Le Français de l’éducation.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Вујовић, А.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CS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Граматика француског језика за основну школу </w:t>
            </w:r>
          </w:p>
        </w:tc>
        <w:tc>
          <w:tcPr>
            <w:tcW w:w="1559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Драшковић, В.</w:t>
            </w:r>
          </w:p>
        </w:tc>
        <w:tc>
          <w:tcPr>
            <w:tcW w:w="1683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Београд:Завод за уџбенике и наставна средства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Am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é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liorez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votre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fran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ç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>ais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!</w:t>
            </w:r>
          </w:p>
        </w:tc>
        <w:tc>
          <w:tcPr>
            <w:tcW w:w="1559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Видић, Ј. и Варничић-Донжон, Н.</w:t>
            </w:r>
          </w:p>
        </w:tc>
        <w:tc>
          <w:tcPr>
            <w:tcW w:w="1683" w:type="dxa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Завод за уџбенике и наставна средства.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Француска цивилизација</w:t>
            </w:r>
          </w:p>
        </w:tc>
        <w:tc>
          <w:tcPr>
            <w:tcW w:w="1559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Витановић,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С. и Г.</w:t>
            </w:r>
          </w:p>
        </w:tc>
        <w:tc>
          <w:tcPr>
            <w:tcW w:w="1683" w:type="dxa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Центар за геопоетику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691C99" w:rsidRPr="0045763D" w:rsidRDefault="00691C99" w:rsidP="0045763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Српско-француска сусретања</w:t>
            </w:r>
          </w:p>
        </w:tc>
        <w:tc>
          <w:tcPr>
            <w:tcW w:w="1559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1683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 xml:space="preserve"> Савремена француска култура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Вујовић, А.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Француски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ru-RU"/>
              </w:rPr>
              <w:t xml:space="preserve">Немачки језик за студенте Педагошког факултета, </w:t>
            </w:r>
            <w:r w:rsidRPr="0045763D">
              <w:rPr>
                <w:rFonts w:ascii="Times New Roman" w:eastAsia="Calibri" w:hAnsi="Times New Roman" w:cs="Times New Roman"/>
                <w:bCs/>
                <w:lang w:val="de-DE"/>
              </w:rPr>
              <w:t>Teil</w:t>
            </w:r>
            <w:r w:rsidRPr="0045763D">
              <w:rPr>
                <w:rFonts w:ascii="Times New Roman" w:eastAsia="Calibri" w:hAnsi="Times New Roman" w:cs="Times New Roman"/>
                <w:bCs/>
                <w:lang w:val="ru-RU"/>
              </w:rPr>
              <w:t xml:space="preserve"> </w:t>
            </w:r>
            <w:r w:rsidRPr="0045763D">
              <w:rPr>
                <w:rFonts w:ascii="Times New Roman" w:eastAsia="Calibri" w:hAnsi="Times New Roman" w:cs="Times New Roman"/>
                <w:bCs/>
                <w:lang w:val="de-DE"/>
              </w:rPr>
              <w:t>II</w:t>
            </w:r>
          </w:p>
        </w:tc>
        <w:tc>
          <w:tcPr>
            <w:tcW w:w="1559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ru-RU"/>
              </w:rPr>
              <w:t>Суботић, Љиљана</w:t>
            </w:r>
          </w:p>
        </w:tc>
        <w:tc>
          <w:tcPr>
            <w:tcW w:w="1683" w:type="dxa"/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ru-RU"/>
              </w:rPr>
              <w:t>Сомбор: Педагошки факултет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Немачки језик 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Übungsgrammatik für die Grundstufe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Clamer, Friedrich, Heilmann, Erhard G., Röller,  Helmut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Bonn: Verlag Liebaug-Dartmann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Немачки језик 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Übungsgrammatik für die Mittelstufe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Clamer, Friedrich, Heilmann, Erhard G., Röller, Helmut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de-DE"/>
              </w:rPr>
              <w:t>Bonn: Verlag Liebaug-Dartmann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Немачки језик 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Граматика немачког језика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Ђукановић,</w:t>
            </w: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sr-Cyrl-CS"/>
              </w:rPr>
              <w:t xml:space="preserve"> Јован</w:t>
            </w:r>
            <w:r w:rsidRPr="00457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, Жилетић, Зоран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sr-Cyrl-CS"/>
              </w:rPr>
              <w:t>Београд:  Завод за уџбенике и наставна средства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/>
              </w:rPr>
              <w:t xml:space="preserve">Немачки језик 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lang w:val="sr-Cyrl-RS"/>
              </w:rPr>
            </w:pPr>
            <w:r w:rsidRPr="0045763D">
              <w:rPr>
                <w:rFonts w:ascii="Times New Roman" w:eastAsia="Calibri" w:hAnsi="Times New Roman" w:cs="Times New Roman"/>
                <w:lang w:val="ru-RU"/>
              </w:rPr>
              <w:t xml:space="preserve">Воспитываем, обучаем, играем: </w:t>
            </w:r>
            <w:r w:rsidRPr="0045763D">
              <w:rPr>
                <w:rFonts w:ascii="Times New Roman" w:eastAsia="Calibri" w:hAnsi="Times New Roman" w:cs="Times New Roman"/>
                <w:lang w:val="sr-Cyrl-RS"/>
              </w:rPr>
              <w:t>уџбеник руског језика за студенте Учитељског факултета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RS"/>
              </w:rPr>
              <w:t>Папрић, М., Белокапић Шкунца, В.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RS"/>
              </w:rPr>
              <w:t>Београд: Учитељски факултет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Руски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Граматика руског језика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l-SI"/>
              </w:rPr>
              <w:t>Пипер, Предраг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bCs/>
                <w:lang w:val="sr-Cyrl-CS"/>
              </w:rPr>
              <w:t>Београд: Завет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Руски језик</w:t>
            </w:r>
          </w:p>
        </w:tc>
      </w:tr>
      <w:tr w:rsidR="00691C99" w:rsidRPr="0045763D" w:rsidTr="0045763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C99" w:rsidRPr="0045763D" w:rsidRDefault="00691C99" w:rsidP="0045763D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76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RS"/>
              </w:rPr>
              <w:t>Gramatika ruskog jezika.</w:t>
            </w:r>
            <w:r w:rsidRPr="0045763D">
              <w:rPr>
                <w:rFonts w:ascii="Times New Roman" w:eastAsia="Calibri" w:hAnsi="Times New Roman" w:cs="Times New Roman"/>
                <w:shd w:val="clear" w:color="auto" w:fill="FFFFFF"/>
                <w:lang w:val="sr-Cyrl-RS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lang w:val="sr-Cyrl-RS"/>
              </w:rPr>
              <w:t>Marojević, Radmilo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center"/>
          </w:tcPr>
          <w:p w:rsidR="00691C99" w:rsidRPr="0045763D" w:rsidRDefault="00691C99" w:rsidP="0045763D">
            <w:pPr>
              <w:tabs>
                <w:tab w:val="left" w:pos="567"/>
              </w:tabs>
              <w:spacing w:after="6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45763D">
              <w:rPr>
                <w:rFonts w:ascii="Times New Roman" w:eastAsia="Calibri" w:hAnsi="Times New Roman" w:cs="Times New Roman"/>
                <w:shd w:val="clear" w:color="auto" w:fill="FFFFFF"/>
                <w:lang w:val="sr-Cyrl-RS"/>
              </w:rPr>
              <w:t>Beograd: Zavod za udžbenike i nastavna sredstva</w:t>
            </w:r>
          </w:p>
        </w:tc>
        <w:tc>
          <w:tcPr>
            <w:tcW w:w="1308" w:type="dxa"/>
          </w:tcPr>
          <w:p w:rsidR="00691C99" w:rsidRPr="0045763D" w:rsidRDefault="00691C99" w:rsidP="00457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63D">
              <w:rPr>
                <w:rFonts w:ascii="Times New Roman" w:eastAsia="Calibri" w:hAnsi="Times New Roman" w:cs="Times New Roman"/>
                <w:sz w:val="20"/>
                <w:szCs w:val="20"/>
                <w:lang w:val="sr-Cyrl-CS"/>
              </w:rPr>
              <w:t>Руски језик</w:t>
            </w:r>
          </w:p>
        </w:tc>
      </w:tr>
    </w:tbl>
    <w:p w:rsidR="00F043AC" w:rsidRPr="0045763D" w:rsidRDefault="00F043AC" w:rsidP="0045763D">
      <w:pPr>
        <w:rPr>
          <w:rFonts w:ascii="Times New Roman" w:hAnsi="Times New Roman" w:cs="Times New Roman"/>
        </w:rPr>
      </w:pPr>
    </w:p>
    <w:sectPr w:rsidR="00F043AC" w:rsidRPr="004576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F24C6D"/>
    <w:multiLevelType w:val="hybridMultilevel"/>
    <w:tmpl w:val="52B2E41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AFE"/>
    <w:rsid w:val="000205D9"/>
    <w:rsid w:val="00083731"/>
    <w:rsid w:val="00127AFE"/>
    <w:rsid w:val="00146D05"/>
    <w:rsid w:val="00152562"/>
    <w:rsid w:val="001B3D4F"/>
    <w:rsid w:val="001F2258"/>
    <w:rsid w:val="002238A6"/>
    <w:rsid w:val="00292D82"/>
    <w:rsid w:val="0045763D"/>
    <w:rsid w:val="004705AF"/>
    <w:rsid w:val="00662E38"/>
    <w:rsid w:val="00691C99"/>
    <w:rsid w:val="006A6AEA"/>
    <w:rsid w:val="006D1819"/>
    <w:rsid w:val="006F44B0"/>
    <w:rsid w:val="00761196"/>
    <w:rsid w:val="007B15EA"/>
    <w:rsid w:val="007C52A3"/>
    <w:rsid w:val="009A3BA0"/>
    <w:rsid w:val="00A4315B"/>
    <w:rsid w:val="00B94AAD"/>
    <w:rsid w:val="00C52ECD"/>
    <w:rsid w:val="00CB774D"/>
    <w:rsid w:val="00D670E9"/>
    <w:rsid w:val="00DA36E7"/>
    <w:rsid w:val="00DD1C85"/>
    <w:rsid w:val="00DE78DA"/>
    <w:rsid w:val="00E03AF6"/>
    <w:rsid w:val="00F043AC"/>
    <w:rsid w:val="00F8390D"/>
    <w:rsid w:val="00FD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76965"/>
  <w15:chartTrackingRefBased/>
  <w15:docId w15:val="{3544EE53-D5F9-4C74-BAFD-5D895294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7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3656</Words>
  <Characters>20843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Vladimir Brborić</cp:lastModifiedBy>
  <cp:revision>4</cp:revision>
  <dcterms:created xsi:type="dcterms:W3CDTF">2021-01-11T07:01:00Z</dcterms:created>
  <dcterms:modified xsi:type="dcterms:W3CDTF">2021-01-11T07:10:00Z</dcterms:modified>
</cp:coreProperties>
</file>